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B2" w:rsidRDefault="00A24F88" w:rsidP="005762B2">
      <w:pPr>
        <w:spacing w:line="360" w:lineRule="auto"/>
        <w:jc w:val="both"/>
        <w:rPr>
          <w:b/>
        </w:rPr>
      </w:pPr>
      <w:r w:rsidRPr="005762B2">
        <w:rPr>
          <w:b/>
        </w:rPr>
        <w:t>Discuss five areas of conflict in the objectives of monetary policy</w:t>
      </w:r>
      <w:r w:rsidR="005762B2">
        <w:rPr>
          <w:b/>
        </w:rPr>
        <w:t>.</w:t>
      </w:r>
      <w:bookmarkStart w:id="0" w:name="_GoBack"/>
      <w:bookmarkEnd w:id="0"/>
    </w:p>
    <w:p w:rsidR="005762B2" w:rsidRPr="00236A6B" w:rsidRDefault="005762B2" w:rsidP="005762B2">
      <w:pPr>
        <w:spacing w:line="360" w:lineRule="auto"/>
        <w:jc w:val="both"/>
        <w:rPr>
          <w:rFonts w:ascii="Times New Roman" w:hAnsi="Times New Roman" w:cs="Times New Roman"/>
          <w:sz w:val="24"/>
          <w:szCs w:val="24"/>
        </w:rPr>
      </w:pPr>
      <w:r w:rsidRPr="000158E8">
        <w:t xml:space="preserve"> </w:t>
      </w:r>
      <w:r w:rsidRPr="00236A6B">
        <w:rPr>
          <w:rFonts w:ascii="Times New Roman" w:hAnsi="Times New Roman" w:cs="Times New Roman"/>
          <w:sz w:val="24"/>
          <w:szCs w:val="24"/>
        </w:rPr>
        <w:t>Monetary policy</w:t>
      </w:r>
      <w:r w:rsidRPr="00236A6B">
        <w:rPr>
          <w:rFonts w:ascii="Times New Roman" w:hAnsi="Times New Roman" w:cs="Times New Roman"/>
          <w:b/>
          <w:sz w:val="24"/>
          <w:szCs w:val="24"/>
        </w:rPr>
        <w:t xml:space="preserve"> </w:t>
      </w:r>
      <w:r w:rsidRPr="00236A6B">
        <w:rPr>
          <w:rFonts w:ascii="Times New Roman" w:hAnsi="Times New Roman" w:cs="Times New Roman"/>
          <w:sz w:val="24"/>
          <w:szCs w:val="24"/>
        </w:rPr>
        <w:t>is</w:t>
      </w:r>
      <w:r w:rsidRPr="00236A6B">
        <w:rPr>
          <w:rFonts w:ascii="Times New Roman" w:hAnsi="Times New Roman" w:cs="Times New Roman"/>
          <w:sz w:val="24"/>
          <w:szCs w:val="24"/>
        </w:rPr>
        <w:t xml:space="preserve"> a policy which affects money supply growth. It can be used to affect inflation and </w:t>
      </w:r>
      <w:r w:rsidRPr="00236A6B">
        <w:rPr>
          <w:rFonts w:ascii="Times New Roman" w:hAnsi="Times New Roman" w:cs="Times New Roman"/>
          <w:sz w:val="24"/>
          <w:szCs w:val="24"/>
        </w:rPr>
        <w:t>employment. Objectives</w:t>
      </w:r>
      <w:r w:rsidRPr="00236A6B">
        <w:rPr>
          <w:rFonts w:ascii="Times New Roman" w:hAnsi="Times New Roman" w:cs="Times New Roman"/>
          <w:sz w:val="24"/>
          <w:szCs w:val="24"/>
        </w:rPr>
        <w:t xml:space="preserve"> of monetary policy</w:t>
      </w:r>
      <w:r w:rsidRPr="00236A6B">
        <w:rPr>
          <w:rFonts w:ascii="Times New Roman" w:hAnsi="Times New Roman" w:cs="Times New Roman"/>
          <w:sz w:val="24"/>
          <w:szCs w:val="24"/>
        </w:rPr>
        <w:t xml:space="preserve"> are t</w:t>
      </w:r>
      <w:r w:rsidRPr="00236A6B">
        <w:rPr>
          <w:rFonts w:ascii="Times New Roman" w:hAnsi="Times New Roman" w:cs="Times New Roman"/>
          <w:sz w:val="24"/>
          <w:szCs w:val="24"/>
        </w:rPr>
        <w:t>o achieve full employment and price stability.</w:t>
      </w:r>
      <w:r w:rsidRPr="00236A6B">
        <w:rPr>
          <w:rFonts w:ascii="Times New Roman" w:hAnsi="Times New Roman" w:cs="Times New Roman"/>
          <w:sz w:val="24"/>
          <w:szCs w:val="24"/>
        </w:rPr>
        <w:t xml:space="preserve"> </w:t>
      </w:r>
      <w:r w:rsidRPr="00236A6B">
        <w:rPr>
          <w:rFonts w:ascii="Times New Roman" w:hAnsi="Times New Roman" w:cs="Times New Roman"/>
          <w:sz w:val="24"/>
          <w:szCs w:val="24"/>
        </w:rPr>
        <w:t xml:space="preserve">Monetary policy consists of the manipulation of bank reserves of financial systems through alteration in the </w:t>
      </w:r>
      <w:r w:rsidRPr="00236A6B">
        <w:rPr>
          <w:rFonts w:ascii="Times New Roman" w:hAnsi="Times New Roman" w:cs="Times New Roman"/>
          <w:i/>
          <w:sz w:val="24"/>
          <w:szCs w:val="24"/>
        </w:rPr>
        <w:t>discount rate, open market sales and purchase of securities, and changes in reserve requirements</w:t>
      </w:r>
      <w:r w:rsidRPr="00236A6B">
        <w:rPr>
          <w:rFonts w:ascii="Times New Roman" w:hAnsi="Times New Roman" w:cs="Times New Roman"/>
          <w:sz w:val="24"/>
          <w:szCs w:val="24"/>
        </w:rPr>
        <w:t>.</w:t>
      </w:r>
      <w:r w:rsidR="000158E8" w:rsidRPr="00236A6B">
        <w:rPr>
          <w:rFonts w:ascii="Times New Roman" w:hAnsi="Times New Roman" w:cs="Times New Roman"/>
          <w:b/>
          <w:sz w:val="24"/>
          <w:szCs w:val="24"/>
        </w:rPr>
        <w:t xml:space="preserve"> </w:t>
      </w:r>
      <w:r w:rsidRPr="00236A6B">
        <w:rPr>
          <w:rFonts w:ascii="Times New Roman" w:hAnsi="Times New Roman" w:cs="Times New Roman"/>
          <w:sz w:val="24"/>
          <w:szCs w:val="24"/>
        </w:rPr>
        <w:t xml:space="preserve">By controlling monetary reserve, the central bank affects the money supply and\or interest rates, which can change private consumption and investments expenditure (aggregate demand) and thus employment, output and price. </w:t>
      </w:r>
      <w:r w:rsidR="000158E8" w:rsidRPr="00236A6B">
        <w:rPr>
          <w:rFonts w:ascii="Times New Roman" w:hAnsi="Times New Roman" w:cs="Times New Roman"/>
          <w:sz w:val="24"/>
          <w:szCs w:val="24"/>
        </w:rPr>
        <w:t>Monetary</w:t>
      </w:r>
      <w:r w:rsidRPr="00236A6B">
        <w:rPr>
          <w:rFonts w:ascii="Times New Roman" w:hAnsi="Times New Roman" w:cs="Times New Roman"/>
          <w:sz w:val="24"/>
          <w:szCs w:val="24"/>
        </w:rPr>
        <w:t xml:space="preserve"> policy may be termed discretionary policies. That is, policies require direct intervention by fiscal authority and the central bank.</w:t>
      </w:r>
      <w:r w:rsidR="000158E8" w:rsidRPr="00236A6B">
        <w:rPr>
          <w:rFonts w:ascii="Times New Roman" w:hAnsi="Times New Roman" w:cs="Times New Roman"/>
          <w:sz w:val="24"/>
          <w:szCs w:val="24"/>
        </w:rPr>
        <w:t xml:space="preserve"> However there are various areas of conflict in the objectives of monetary policies.</w:t>
      </w:r>
    </w:p>
    <w:p w:rsidR="00CD020C" w:rsidRPr="00B90B0B" w:rsidRDefault="005762B2" w:rsidP="00B90B0B">
      <w:pPr>
        <w:pStyle w:val="ListParagraph"/>
        <w:numPr>
          <w:ilvl w:val="0"/>
          <w:numId w:val="15"/>
        </w:numPr>
        <w:spacing w:after="0" w:line="360" w:lineRule="auto"/>
        <w:jc w:val="both"/>
        <w:rPr>
          <w:rFonts w:ascii="Times New Roman" w:hAnsi="Times New Roman" w:cs="Times New Roman"/>
          <w:sz w:val="24"/>
          <w:szCs w:val="24"/>
        </w:rPr>
      </w:pPr>
      <w:r w:rsidRPr="00B90B0B">
        <w:rPr>
          <w:rFonts w:ascii="Times New Roman" w:hAnsi="Times New Roman" w:cs="Times New Roman"/>
          <w:sz w:val="24"/>
          <w:szCs w:val="24"/>
        </w:rPr>
        <w:t>Some economists believe that discretionary policies would work to solve economic problems, while other economists are in serious doubts about the ability of discretionary controls to solve national economic problem. They argue that the economic equilibrium of the economy if displaced would return automatically to full employment in a competitive system by market adjustment in prices, wages, and interest rates</w:t>
      </w:r>
      <w:r w:rsidR="000158E8" w:rsidRPr="00B90B0B">
        <w:rPr>
          <w:rFonts w:ascii="Times New Roman" w:hAnsi="Times New Roman" w:cs="Times New Roman"/>
          <w:sz w:val="24"/>
          <w:szCs w:val="24"/>
        </w:rPr>
        <w:t>.</w:t>
      </w:r>
      <w:r w:rsidRPr="00B90B0B">
        <w:rPr>
          <w:rFonts w:ascii="Times New Roman" w:hAnsi="Times New Roman" w:cs="Times New Roman"/>
          <w:sz w:val="24"/>
          <w:szCs w:val="24"/>
        </w:rPr>
        <w:t xml:space="preserve"> </w:t>
      </w:r>
      <w:r w:rsidRPr="00B90B0B">
        <w:rPr>
          <w:rFonts w:ascii="Times New Roman" w:hAnsi="Times New Roman" w:cs="Times New Roman"/>
          <w:sz w:val="24"/>
          <w:szCs w:val="24"/>
        </w:rPr>
        <w:t>Classical view or neoclassical view</w:t>
      </w:r>
      <w:r w:rsidR="000158E8" w:rsidRPr="00B90B0B">
        <w:rPr>
          <w:rFonts w:ascii="Times New Roman" w:hAnsi="Times New Roman" w:cs="Times New Roman"/>
          <w:sz w:val="24"/>
          <w:szCs w:val="24"/>
        </w:rPr>
        <w:t xml:space="preserve">  a</w:t>
      </w:r>
      <w:r w:rsidRPr="00B90B0B">
        <w:rPr>
          <w:rFonts w:ascii="Times New Roman" w:hAnsi="Times New Roman" w:cs="Times New Roman"/>
          <w:sz w:val="24"/>
          <w:szCs w:val="24"/>
        </w:rPr>
        <w:t xml:space="preserve">rgue that in a competitive market system, prices, wages and interest rates would automatically adjust to restore the economy back to full employment </w:t>
      </w:r>
      <w:r w:rsidR="000158E8" w:rsidRPr="00B90B0B">
        <w:rPr>
          <w:rFonts w:ascii="Times New Roman" w:hAnsi="Times New Roman" w:cs="Times New Roman"/>
          <w:sz w:val="24"/>
          <w:szCs w:val="24"/>
        </w:rPr>
        <w:t>level. They</w:t>
      </w:r>
      <w:r w:rsidRPr="00B90B0B">
        <w:rPr>
          <w:rFonts w:ascii="Times New Roman" w:hAnsi="Times New Roman" w:cs="Times New Roman"/>
          <w:sz w:val="24"/>
          <w:szCs w:val="24"/>
        </w:rPr>
        <w:t xml:space="preserve"> advocate for minimum government intervention, since employing discretion in fiscal and monetary affairs might compound pr</w:t>
      </w:r>
      <w:r w:rsidR="000158E8" w:rsidRPr="00B90B0B">
        <w:rPr>
          <w:rFonts w:ascii="Times New Roman" w:hAnsi="Times New Roman" w:cs="Times New Roman"/>
          <w:sz w:val="24"/>
          <w:szCs w:val="24"/>
        </w:rPr>
        <w:t>oblems rather Than curing them</w:t>
      </w:r>
      <w:r w:rsidR="00CD020C" w:rsidRPr="00B90B0B">
        <w:rPr>
          <w:rFonts w:ascii="Times New Roman" w:hAnsi="Times New Roman" w:cs="Times New Roman"/>
          <w:sz w:val="24"/>
          <w:szCs w:val="24"/>
        </w:rPr>
        <w:t>.</w:t>
      </w:r>
    </w:p>
    <w:p w:rsidR="00CD020C" w:rsidRDefault="00CD020C" w:rsidP="00CD020C">
      <w:pPr>
        <w:spacing w:after="0" w:line="360" w:lineRule="auto"/>
        <w:ind w:left="360"/>
        <w:jc w:val="both"/>
        <w:rPr>
          <w:rFonts w:ascii="Times New Roman" w:hAnsi="Times New Roman" w:cs="Times New Roman"/>
          <w:sz w:val="24"/>
          <w:szCs w:val="24"/>
        </w:rPr>
      </w:pPr>
    </w:p>
    <w:p w:rsidR="00B90B0B" w:rsidRPr="00B90B0B" w:rsidRDefault="00CD020C" w:rsidP="00B90B0B">
      <w:pPr>
        <w:pStyle w:val="ListParagraph"/>
        <w:numPr>
          <w:ilvl w:val="0"/>
          <w:numId w:val="15"/>
        </w:numPr>
        <w:spacing w:after="0" w:line="360" w:lineRule="auto"/>
        <w:jc w:val="both"/>
        <w:rPr>
          <w:rFonts w:ascii="Times New Roman" w:hAnsi="Times New Roman" w:cs="Times New Roman"/>
          <w:sz w:val="24"/>
          <w:szCs w:val="24"/>
        </w:rPr>
      </w:pPr>
      <w:r w:rsidRPr="00B90B0B">
        <w:rPr>
          <w:rFonts w:ascii="Times New Roman" w:hAnsi="Times New Roman" w:cs="Times New Roman"/>
          <w:sz w:val="24"/>
          <w:szCs w:val="24"/>
        </w:rPr>
        <w:t>When the econo</w:t>
      </w:r>
      <w:r w:rsidR="00B90B0B" w:rsidRPr="00B90B0B">
        <w:rPr>
          <w:rFonts w:ascii="Times New Roman" w:hAnsi="Times New Roman" w:cs="Times New Roman"/>
          <w:sz w:val="24"/>
          <w:szCs w:val="24"/>
        </w:rPr>
        <w:t>my is at full employment level</w:t>
      </w:r>
      <w:r w:rsidR="00B90B0B">
        <w:rPr>
          <w:rFonts w:ascii="Times New Roman" w:hAnsi="Times New Roman" w:cs="Times New Roman"/>
          <w:sz w:val="24"/>
          <w:szCs w:val="24"/>
        </w:rPr>
        <w:t>.</w:t>
      </w:r>
    </w:p>
    <w:p w:rsidR="00CD020C" w:rsidRPr="00CD020C" w:rsidRDefault="00B90B0B" w:rsidP="00CD02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D020C" w:rsidRPr="00CD020C">
        <w:rPr>
          <w:rFonts w:ascii="Times New Roman" w:hAnsi="Times New Roman" w:cs="Times New Roman"/>
          <w:sz w:val="24"/>
          <w:szCs w:val="24"/>
        </w:rPr>
        <w:t>he aggregate supply of goods and services would not be responsive to increase in the aggregate demand. The aggregate supply curve would be vertical (perfectly inelastic) .</w:t>
      </w:r>
      <w:r w:rsidR="00CD020C" w:rsidRPr="00CD020C">
        <w:rPr>
          <w:rFonts w:ascii="Times New Roman" w:hAnsi="Times New Roman" w:cs="Times New Roman"/>
          <w:sz w:val="24"/>
          <w:szCs w:val="24"/>
        </w:rPr>
        <w:t>As a result, an increase in the aggregate demand owi</w:t>
      </w:r>
      <w:r w:rsidR="00CD020C" w:rsidRPr="00CD020C">
        <w:rPr>
          <w:rFonts w:ascii="Times New Roman" w:hAnsi="Times New Roman" w:cs="Times New Roman"/>
          <w:sz w:val="24"/>
          <w:szCs w:val="24"/>
        </w:rPr>
        <w:t xml:space="preserve">ng to expansionary </w:t>
      </w:r>
      <w:r w:rsidR="00CD020C" w:rsidRPr="00CD020C">
        <w:rPr>
          <w:rFonts w:ascii="Times New Roman" w:hAnsi="Times New Roman" w:cs="Times New Roman"/>
          <w:sz w:val="24"/>
          <w:szCs w:val="24"/>
        </w:rPr>
        <w:t>monetary policy would be inflationary</w:t>
      </w:r>
      <w:proofErr w:type="gramStart"/>
      <w:r w:rsidR="00CD020C" w:rsidRPr="00CD020C">
        <w:rPr>
          <w:rFonts w:ascii="Times New Roman" w:hAnsi="Times New Roman" w:cs="Times New Roman"/>
          <w:sz w:val="24"/>
          <w:szCs w:val="24"/>
        </w:rPr>
        <w:t>.</w:t>
      </w:r>
      <w:r w:rsidR="00CD020C" w:rsidRPr="00CD020C">
        <w:rPr>
          <w:rFonts w:ascii="Times New Roman" w:hAnsi="Times New Roman" w:cs="Times New Roman"/>
          <w:sz w:val="24"/>
          <w:szCs w:val="24"/>
        </w:rPr>
        <w:t>(</w:t>
      </w:r>
      <w:proofErr w:type="gramEnd"/>
      <w:r w:rsidRPr="00CD020C">
        <w:rPr>
          <w:rFonts w:ascii="Times New Roman" w:hAnsi="Times New Roman" w:cs="Times New Roman"/>
          <w:sz w:val="24"/>
          <w:szCs w:val="24"/>
        </w:rPr>
        <w:t>i.e.</w:t>
      </w:r>
      <w:r w:rsidR="00CD020C" w:rsidRPr="00CD020C">
        <w:rPr>
          <w:rFonts w:ascii="Times New Roman" w:hAnsi="Times New Roman" w:cs="Times New Roman"/>
          <w:sz w:val="24"/>
          <w:szCs w:val="24"/>
        </w:rPr>
        <w:t xml:space="preserve"> higher price)</w:t>
      </w:r>
    </w:p>
    <w:p w:rsidR="00CD020C" w:rsidRPr="00CD020C" w:rsidRDefault="00CD020C" w:rsidP="00CD020C">
      <w:pPr>
        <w:spacing w:line="360" w:lineRule="auto"/>
        <w:ind w:left="420"/>
        <w:jc w:val="both"/>
        <w:rPr>
          <w:rFonts w:ascii="Times New Roman" w:hAnsi="Times New Roman" w:cs="Times New Roman"/>
          <w:sz w:val="24"/>
          <w:szCs w:val="24"/>
        </w:rPr>
      </w:pPr>
      <w:r w:rsidRPr="00CD020C">
        <w:rPr>
          <w:rFonts w:ascii="Times New Roman" w:hAnsi="Times New Roman" w:cs="Times New Roman"/>
          <w:noProof/>
          <w:sz w:val="24"/>
          <w:szCs w:val="24"/>
        </w:rPr>
      </w:r>
      <w:r w:rsidRPr="00CD020C">
        <w:rPr>
          <w:rFonts w:ascii="Times New Roman" w:hAnsi="Times New Roman" w:cs="Times New Roman"/>
          <w:sz w:val="24"/>
          <w:szCs w:val="24"/>
        </w:rPr>
        <w:pict>
          <v:group id="_x0000_s1073" style="width:187.5pt;height:160.85pt;mso-position-horizontal-relative:char;mso-position-vertical-relative:line" coordorigin="3030,900" coordsize="4410,4494">
            <v:group id="_x0000_s1074" style="position:absolute;left:3240;top:1080;width:3960;height:3960" coordorigin="3240,1080" coordsize="4948,5040">
              <v:line id="_x0000_s1075" style="position:absolute;mso-wrap-distance-left:2.88pt;mso-wrap-distance-top:2.88pt;mso-wrap-distance-right:2.88pt;mso-wrap-distance-bottom:2.88pt" from="3328,1080" to="3328,6120" o:cliptowrap="t">
                <v:shadow color="#ccc"/>
              </v:line>
              <v:line id="_x0000_s1076" style="position:absolute;mso-wrap-distance-left:2.88pt;mso-wrap-distance-top:2.88pt;mso-wrap-distance-right:2.88pt;mso-wrap-distance-bottom:2.88pt" from="3328,6120" to="8188,6120" o:cliptowrap="t">
                <v:shadow color="#ccc"/>
              </v:line>
              <v:line id="_x0000_s1077" style="position:absolute;mso-wrap-distance-left:2.88pt;mso-wrap-distance-top:2.88pt;mso-wrap-distance-right:2.88pt;mso-wrap-distance-bottom:2.88pt" from="3688,3780" to="7108,5220" o:cliptowrap="t">
                <v:shadow color="#ccc"/>
              </v:line>
              <v:line id="_x0000_s1078" style="position:absolute;mso-wrap-distance-left:2.88pt;mso-wrap-distance-top:2.88pt;mso-wrap-distance-right:2.88pt;mso-wrap-distance-bottom:2.88pt" from="5308,1800" to="5308,6120" o:cliptowrap="t">
                <v:shadow color="#ccc"/>
              </v:line>
              <v:line id="_x0000_s1079" style="position:absolute;mso-wrap-distance-left:2.88pt;mso-wrap-distance-top:2.88pt;mso-wrap-distance-right:2.88pt;mso-wrap-distance-bottom:2.88pt" from="3868,2873" to="7288,4313" o:cliptowrap="t">
                <v:stroke dashstyle="dashDot"/>
                <v:shadow color="#ccc"/>
              </v:line>
              <v:line id="_x0000_s1080" style="position:absolute;flip:x;mso-wrap-distance-left:2.88pt;mso-wrap-distance-top:2.88pt;mso-wrap-distance-right:2.88pt;mso-wrap-distance-bottom:2.88pt" from="3328,3479" to="5308,3479" o:cliptowrap="t">
                <v:stroke dashstyle="dashDot"/>
                <v:shadow color="#ccc"/>
              </v:line>
              <v:line id="_x0000_s1081" style="position:absolute;flip:x;mso-wrap-distance-left:2.88pt;mso-wrap-distance-top:2.88pt;mso-wrap-distance-right:2.88pt;mso-wrap-distance-bottom:2.88pt" from="3328,4455" to="5308,4455" o:cliptowrap="t">
                <v:stroke dashstyle="dashDot"/>
                <v:shadow color="#ccc"/>
              </v:line>
              <v:line id="_x0000_s1082" style="position:absolute;flip:y;mso-wrap-distance-left:2.88pt;mso-wrap-distance-top:2.88pt;mso-wrap-distance-right:2.88pt;mso-wrap-distance-bottom:2.88pt" from="3240,3780" to="3240,4320" o:cliptowrap="t">
                <v:stroke endarrow="block"/>
                <v:shadow color="#ccc"/>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3060;top:1080;width:240;height:255">
              <v:imagedata r:id="rId5" o:title=""/>
            </v:shape>
            <v:shape id="_x0000_s1084" type="#_x0000_t75" style="position:absolute;left:3030;top:2760;width:279;height:334">
              <v:imagedata r:id="rId6" o:title=""/>
            </v:shape>
            <v:shape id="_x0000_s1085" type="#_x0000_t75" style="position:absolute;left:3045;top:3585;width:260;height:354">
              <v:imagedata r:id="rId7" o:title=""/>
            </v:shape>
            <v:shape id="_x0000_s1086" type="#_x0000_t75" style="position:absolute;left:3240;top:5040;width:200;height:274">
              <v:imagedata r:id="rId8" o:title=""/>
            </v:shape>
            <v:shape id="_x0000_s1087" type="#_x0000_t75" style="position:absolute;left:4725;top:5040;width:499;height:354">
              <v:imagedata r:id="rId9" o:title=""/>
            </v:shape>
            <v:shape id="_x0000_s1088" type="#_x0000_t75" style="position:absolute;left:6480;top:3495;width:460;height:255">
              <v:imagedata r:id="rId10" o:title=""/>
            </v:shape>
            <v:shape id="_x0000_s1089" type="#_x0000_t75" style="position:absolute;left:6300;top:4320;width:420;height:255">
              <v:imagedata r:id="rId11" o:title=""/>
            </v:shape>
            <v:shape id="_x0000_s1090" type="#_x0000_t75" style="position:absolute;left:4935;top:3525;width:200;height:216">
              <v:imagedata r:id="rId12" o:title=""/>
            </v:shape>
            <v:shape id="_x0000_s1091" type="#_x0000_t75" style="position:absolute;left:4920;top:2715;width:200;height:274">
              <v:imagedata r:id="rId13" o:title=""/>
            </v:shape>
            <v:shape id="_x0000_s1092" type="#_x0000_t75" style="position:absolute;left:4635;top:1335;width:499;height:274">
              <v:imagedata r:id="rId14" o:title=""/>
            </v:shape>
            <v:shapetype id="_x0000_t202" coordsize="21600,21600" o:spt="202" path="m,l,21600r21600,l21600,xe">
              <v:stroke joinstyle="miter"/>
              <v:path gradientshapeok="t" o:connecttype="rect"/>
            </v:shapetype>
            <v:shape id="_x0000_s1093" type="#_x0000_t202" style="position:absolute;left:5220;top:900;width:2160;height:900" filled="f" stroked="f">
              <v:textbox style="mso-next-textbox:#_x0000_s1093">
                <w:txbxContent>
                  <w:p w:rsidR="00CD020C" w:rsidRPr="005F36A1" w:rsidRDefault="00CD020C" w:rsidP="00CD020C">
                    <w:pPr>
                      <w:rPr>
                        <w:i/>
                      </w:rPr>
                    </w:pPr>
                    <w:r>
                      <w:rPr>
                        <w:i/>
                      </w:rPr>
                      <w:t>Long run aggregate supply</w:t>
                    </w:r>
                  </w:p>
                </w:txbxContent>
              </v:textbox>
            </v:shape>
            <v:shape id="_x0000_s1094" type="#_x0000_t75" style="position:absolute;left:7200;top:4860;width:240;height:314">
              <v:imagedata r:id="rId15" o:title=""/>
            </v:shape>
            <w10:wrap type="none"/>
            <w10:anchorlock/>
          </v:group>
          <o:OLEObject Type="Embed" ProgID="Equation.3" ShapeID="_x0000_s1083" DrawAspect="Content" ObjectID="_1605993963" r:id="rId16"/>
          <o:OLEObject Type="Embed" ProgID="Equation.3" ShapeID="_x0000_s1084" DrawAspect="Content" ObjectID="_1605993964" r:id="rId17"/>
          <o:OLEObject Type="Embed" ProgID="Equation.3" ShapeID="_x0000_s1085" DrawAspect="Content" ObjectID="_1605993965" r:id="rId18"/>
          <o:OLEObject Type="Embed" ProgID="Equation.3" ShapeID="_x0000_s1086" DrawAspect="Content" ObjectID="_1605993966" r:id="rId19"/>
          <o:OLEObject Type="Embed" ProgID="Equation.3" ShapeID="_x0000_s1087" DrawAspect="Content" ObjectID="_1605993967" r:id="rId20"/>
          <o:OLEObject Type="Embed" ProgID="Equation.3" ShapeID="_x0000_s1088" DrawAspect="Content" ObjectID="_1605993968" r:id="rId21"/>
          <o:OLEObject Type="Embed" ProgID="Equation.3" ShapeID="_x0000_s1089" DrawAspect="Content" ObjectID="_1605993969" r:id="rId22"/>
          <o:OLEObject Type="Embed" ProgID="Equation.3" ShapeID="_x0000_s1090" DrawAspect="Content" ObjectID="_1605993970" r:id="rId23"/>
          <o:OLEObject Type="Embed" ProgID="Equation.3" ShapeID="_x0000_s1091" DrawAspect="Content" ObjectID="_1605993971" r:id="rId24"/>
          <o:OLEObject Type="Embed" ProgID="Equation.3" ShapeID="_x0000_s1092" DrawAspect="Content" ObjectID="_1605993972" r:id="rId25"/>
          <o:OLEObject Type="Embed" ProgID="Equation.3" ShapeID="_x0000_s1094" DrawAspect="Content" ObjectID="_1605993973" r:id="rId26"/>
        </w:pict>
      </w:r>
    </w:p>
    <w:p w:rsidR="00CD020C" w:rsidRPr="00CD020C" w:rsidRDefault="00CD020C" w:rsidP="00CD020C">
      <w:pPr>
        <w:spacing w:line="360" w:lineRule="auto"/>
        <w:ind w:left="420"/>
        <w:jc w:val="both"/>
        <w:rPr>
          <w:rFonts w:ascii="Times New Roman" w:hAnsi="Times New Roman" w:cs="Times New Roman"/>
          <w:sz w:val="24"/>
          <w:szCs w:val="24"/>
        </w:rPr>
      </w:pPr>
    </w:p>
    <w:p w:rsidR="00CD020C" w:rsidRPr="00CD020C" w:rsidRDefault="00CD020C" w:rsidP="00CD020C">
      <w:pPr>
        <w:spacing w:line="360" w:lineRule="auto"/>
        <w:ind w:left="420"/>
        <w:jc w:val="both"/>
        <w:rPr>
          <w:rFonts w:ascii="Times New Roman" w:hAnsi="Times New Roman" w:cs="Times New Roman"/>
          <w:sz w:val="24"/>
          <w:szCs w:val="24"/>
        </w:rPr>
      </w:pPr>
    </w:p>
    <w:p w:rsidR="00CD020C" w:rsidRPr="00B90B0B" w:rsidRDefault="00B90B0B" w:rsidP="00B90B0B">
      <w:pPr>
        <w:pStyle w:val="ListParagraph"/>
        <w:numPr>
          <w:ilvl w:val="0"/>
          <w:numId w:val="16"/>
        </w:numPr>
        <w:spacing w:line="360" w:lineRule="auto"/>
        <w:jc w:val="both"/>
        <w:rPr>
          <w:rFonts w:ascii="Times New Roman" w:hAnsi="Times New Roman" w:cs="Times New Roman"/>
          <w:sz w:val="24"/>
          <w:szCs w:val="24"/>
        </w:rPr>
      </w:pPr>
      <w:r w:rsidRPr="00B90B0B">
        <w:rPr>
          <w:rFonts w:ascii="Times New Roman" w:hAnsi="Times New Roman" w:cs="Times New Roman"/>
          <w:sz w:val="24"/>
          <w:szCs w:val="24"/>
        </w:rPr>
        <w:t>In case</w:t>
      </w:r>
      <w:r w:rsidR="00CD020C" w:rsidRPr="00B90B0B">
        <w:rPr>
          <w:rFonts w:ascii="Times New Roman" w:hAnsi="Times New Roman" w:cs="Times New Roman"/>
          <w:sz w:val="24"/>
          <w:szCs w:val="24"/>
        </w:rPr>
        <w:t xml:space="preserve"> the economy is not at full employment </w:t>
      </w:r>
    </w:p>
    <w:p w:rsidR="00CD020C" w:rsidRPr="00CD020C" w:rsidRDefault="00CD020C" w:rsidP="00CD020C">
      <w:pPr>
        <w:spacing w:after="0" w:line="360" w:lineRule="auto"/>
        <w:jc w:val="both"/>
        <w:rPr>
          <w:rFonts w:ascii="Times New Roman" w:hAnsi="Times New Roman" w:cs="Times New Roman"/>
          <w:sz w:val="24"/>
          <w:szCs w:val="24"/>
        </w:rPr>
      </w:pPr>
      <w:r w:rsidRPr="00CD020C">
        <w:rPr>
          <w:rFonts w:ascii="Times New Roman" w:hAnsi="Times New Roman" w:cs="Times New Roman"/>
          <w:sz w:val="24"/>
          <w:szCs w:val="24"/>
        </w:rPr>
        <w:t xml:space="preserve">In a case where the economy is responsive to increase in aggregate demand, economy is not at full employment level, and is responsive to policy </w:t>
      </w:r>
      <w:r w:rsidR="00B90B0B" w:rsidRPr="00CD020C">
        <w:rPr>
          <w:rFonts w:ascii="Times New Roman" w:hAnsi="Times New Roman" w:cs="Times New Roman"/>
          <w:sz w:val="24"/>
          <w:szCs w:val="24"/>
        </w:rPr>
        <w:t>changes. At</w:t>
      </w:r>
      <w:r w:rsidRPr="00CD020C">
        <w:rPr>
          <w:rFonts w:ascii="Times New Roman" w:hAnsi="Times New Roman" w:cs="Times New Roman"/>
          <w:sz w:val="24"/>
          <w:szCs w:val="24"/>
        </w:rPr>
        <w:t xml:space="preserve"> the point of wide spread unemployment, increase in aggregate demand would not only create additional output but</w:t>
      </w:r>
      <w:r w:rsidRPr="00CD020C">
        <w:rPr>
          <w:rFonts w:ascii="Times New Roman" w:hAnsi="Times New Roman" w:cs="Times New Roman"/>
          <w:sz w:val="24"/>
          <w:szCs w:val="24"/>
        </w:rPr>
        <w:t xml:space="preserve"> would cause inflation as </w:t>
      </w:r>
      <w:r w:rsidR="00B90B0B" w:rsidRPr="00CD020C">
        <w:rPr>
          <w:rFonts w:ascii="Times New Roman" w:hAnsi="Times New Roman" w:cs="Times New Roman"/>
          <w:sz w:val="24"/>
          <w:szCs w:val="24"/>
        </w:rPr>
        <w:t>well. A</w:t>
      </w:r>
      <w:r w:rsidRPr="00CD020C">
        <w:rPr>
          <w:rFonts w:ascii="Times New Roman" w:hAnsi="Times New Roman" w:cs="Times New Roman"/>
          <w:sz w:val="24"/>
          <w:szCs w:val="24"/>
        </w:rPr>
        <w:t xml:space="preserve"> trade off would exist, in other words, between changes in the level of output and employment and changes in the level of prices.</w:t>
      </w:r>
    </w:p>
    <w:p w:rsidR="00CD020C" w:rsidRPr="00CD020C" w:rsidRDefault="00CD020C" w:rsidP="00CD020C">
      <w:pPr>
        <w:spacing w:line="360" w:lineRule="auto"/>
        <w:jc w:val="both"/>
        <w:rPr>
          <w:rFonts w:ascii="Times New Roman" w:hAnsi="Times New Roman" w:cs="Times New Roman"/>
          <w:sz w:val="24"/>
          <w:szCs w:val="24"/>
        </w:rPr>
      </w:pPr>
      <w:r w:rsidRPr="00CD020C">
        <w:rPr>
          <w:rFonts w:ascii="Times New Roman" w:hAnsi="Times New Roman" w:cs="Times New Roman"/>
          <w:noProof/>
          <w:sz w:val="24"/>
          <w:szCs w:val="24"/>
        </w:rPr>
      </w:r>
      <w:r w:rsidRPr="00CD020C">
        <w:rPr>
          <w:rFonts w:ascii="Times New Roman" w:hAnsi="Times New Roman" w:cs="Times New Roman"/>
          <w:sz w:val="24"/>
          <w:szCs w:val="24"/>
        </w:rPr>
        <w:pict>
          <v:group id="_x0000_s1049" style="width:221pt;height:205.7pt;mso-position-horizontal-relative:char;mso-position-vertical-relative:line" coordorigin="2880,7920" coordsize="4420,4114">
            <v:group id="_x0000_s1050" style="position:absolute;left:3240;top:7927;width:3780;height:3773" coordorigin="1072134,1060704" coordsize="30861,32004">
              <v:line id="_x0000_s1051" style="position:absolute;mso-wrap-distance-left:2.88pt;mso-wrap-distance-top:2.88pt;mso-wrap-distance-right:2.88pt;mso-wrap-distance-bottom:2.88pt" from="1072134,1060704" to="1072134,1092708" o:cliptowrap="t">
                <v:shadow color="#ccc"/>
              </v:line>
              <v:line id="_x0000_s1052" style="position:absolute;mso-wrap-distance-left:2.88pt;mso-wrap-distance-top:2.88pt;mso-wrap-distance-right:2.88pt;mso-wrap-distance-bottom:2.88pt" from="1072134,1092708" to="1102995,1092708" o:cliptowrap="t">
                <v:shadow color="#ccc"/>
              </v:line>
              <v:line id="_x0000_s1053" style="position:absolute;flip:y;mso-wrap-distance-left:2.88pt;mso-wrap-distance-top:2.88pt;mso-wrap-distance-right:2.88pt;mso-wrap-distance-bottom:2.88pt" from="1074023,1069848" to="1100312,1090422" o:cliptowrap="t">
                <v:shadow color="#ccc"/>
              </v:line>
              <v:line id="_x0000_s1054" style="position:absolute;mso-wrap-distance-left:2.88pt;mso-wrap-distance-top:2.88pt;mso-wrap-distance-right:2.88pt;mso-wrap-distance-bottom:2.88pt" from="1075563,1075563" to="1096137,1088136" o:cliptowrap="t">
                <v:shadow color="#ccc"/>
              </v:line>
              <v:line id="_x0000_s1055" style="position:absolute;mso-wrap-distance-left:2.88pt;mso-wrap-distance-top:2.88pt;mso-wrap-distance-right:2.88pt;mso-wrap-distance-bottom:2.88pt" from="1080135,1072134" to="1100709,1084707" o:cliptowrap="t">
                <v:stroke dashstyle="dashDot"/>
                <v:shadow color="#ccc"/>
              </v:line>
              <v:line id="_x0000_s1056" style="position:absolute;flip:x;mso-wrap-distance-left:2.88pt;mso-wrap-distance-top:2.88pt;mso-wrap-distance-right:2.88pt;mso-wrap-distance-bottom:2.88pt" from="1072134,1078035" to="1089279,1078035" o:cliptowrap="t">
                <v:stroke dashstyle="dashDot"/>
                <v:shadow color="#ccc"/>
              </v:line>
              <v:line id="_x0000_s1057" style="position:absolute;flip:x;mso-wrap-distance-left:2.88pt;mso-wrap-distance-top:2.88pt;mso-wrap-distance-right:2.88pt;mso-wrap-distance-bottom:2.88pt" from="1072134,1081464" to="1085850,1081464" o:cliptowrap="t">
                <v:stroke dashstyle="dashDot"/>
                <v:shadow color="#ccc"/>
              </v:line>
              <v:line id="_x0000_s1058" style="position:absolute;flip:y;mso-wrap-distance-left:2.88pt;mso-wrap-distance-top:2.88pt;mso-wrap-distance-right:2.88pt;mso-wrap-distance-bottom:2.88pt" from="1074420,1078618" to="1074420,1080904" o:cliptowrap="t">
                <v:stroke endarrow="block"/>
                <v:shadow color="#ccc"/>
              </v:line>
              <v:line id="_x0000_s1059" style="position:absolute;flip:y;mso-wrap-distance-left:2.88pt;mso-wrap-distance-top:2.88pt;mso-wrap-distance-right:2.88pt;mso-wrap-distance-bottom:2.88pt" from="1093851,1083564" to="1096137,1085850" o:cliptowrap="t">
                <v:stroke endarrow="block"/>
                <v:shadow color="#ccc"/>
              </v:line>
              <v:line id="_x0000_s1060" style="position:absolute;mso-wrap-distance-left:2.88pt;mso-wrap-distance-top:2.88pt;mso-wrap-distance-right:2.88pt;mso-wrap-distance-bottom:2.88pt" from="1085476,1081278" to="1085476,1092708" o:cliptowrap="t">
                <v:stroke dashstyle="dashDot"/>
                <v:shadow color="#ccc"/>
              </v:line>
              <v:line id="_x0000_s1061" style="position:absolute;mso-wrap-distance-left:2.88pt;mso-wrap-distance-top:2.88pt;mso-wrap-distance-right:2.88pt;mso-wrap-distance-bottom:2.88pt" from="1089838,1077849" to="1089838,1092708" o:cliptowrap="t">
                <v:stroke dashstyle="dashDot"/>
                <v:shadow color="#ccc"/>
              </v:line>
            </v:group>
            <v:shape id="_x0000_s1062" type="#_x0000_t75" style="position:absolute;left:2880;top:7920;width:240;height:255">
              <v:imagedata r:id="rId27" o:title=""/>
            </v:shape>
            <v:shape id="_x0000_s1063" type="#_x0000_t75" style="position:absolute;left:2970;top:9795;width:279;height:334">
              <v:imagedata r:id="rId28" o:title=""/>
            </v:shape>
            <v:shape id="_x0000_s1064" type="#_x0000_t75" style="position:absolute;left:2955;top:10155;width:260;height:334">
              <v:imagedata r:id="rId29" o:title=""/>
            </v:shape>
            <v:shape id="_x0000_s1065" type="#_x0000_t75" style="position:absolute;left:5295;top:9660;width:220;height:274">
              <v:imagedata r:id="rId30" o:title=""/>
            </v:shape>
            <v:shape id="_x0000_s1066" type="#_x0000_t75" style="position:absolute;left:4710;top:10425;width:180;height:216">
              <v:imagedata r:id="rId31" o:title=""/>
            </v:shape>
            <v:line id="_x0000_s1067" style="position:absolute" from="5010,11340" to="5370,11340">
              <v:stroke endarrow="block"/>
            </v:line>
            <v:shape id="_x0000_s1068" type="#_x0000_t75" style="position:absolute;left:5265;top:11700;width:320;height:334">
              <v:imagedata r:id="rId32" o:title=""/>
            </v:shape>
            <v:shape id="_x0000_s1069" type="#_x0000_t75" style="position:absolute;left:4740;top:11700;width:300;height:334">
              <v:imagedata r:id="rId33" o:title=""/>
            </v:shape>
            <v:shape id="_x0000_s1070" type="#_x0000_t75" style="position:absolute;left:6840;top:10620;width:460;height:255">
              <v:imagedata r:id="rId34" o:title=""/>
            </v:shape>
            <v:shape id="_x0000_s1071" type="#_x0000_t75" style="position:absolute;left:6210;top:11040;width:420;height:255">
              <v:imagedata r:id="rId35" o:title=""/>
            </v:shape>
            <v:shape id="_x0000_s1072" type="#_x0000_t75" style="position:absolute;left:6660;top:8820;width:380;height:274">
              <v:imagedata r:id="rId36" o:title=""/>
            </v:shape>
            <w10:wrap type="none"/>
            <w10:anchorlock/>
          </v:group>
          <o:OLEObject Type="Embed" ProgID="Equation.3" ShapeID="_x0000_s1062" DrawAspect="Content" ObjectID="_1605993974" r:id="rId37"/>
          <o:OLEObject Type="Embed" ProgID="Equation.3" ShapeID="_x0000_s1063" DrawAspect="Content" ObjectID="_1605993975" r:id="rId38"/>
          <o:OLEObject Type="Embed" ProgID="Equation.3" ShapeID="_x0000_s1064" DrawAspect="Content" ObjectID="_1605993976" r:id="rId39"/>
          <o:OLEObject Type="Embed" ProgID="Equation.3" ShapeID="_x0000_s1065" DrawAspect="Content" ObjectID="_1605993977" r:id="rId40"/>
          <o:OLEObject Type="Embed" ProgID="Equation.3" ShapeID="_x0000_s1066" DrawAspect="Content" ObjectID="_1605993978" r:id="rId41"/>
          <o:OLEObject Type="Embed" ProgID="Equation.3" ShapeID="_x0000_s1068" DrawAspect="Content" ObjectID="_1605993979" r:id="rId42"/>
          <o:OLEObject Type="Embed" ProgID="Equation.3" ShapeID="_x0000_s1069" DrawAspect="Content" ObjectID="_1605993980" r:id="rId43"/>
          <o:OLEObject Type="Embed" ProgID="Equation.3" ShapeID="_x0000_s1070" DrawAspect="Content" ObjectID="_1605993981" r:id="rId44"/>
          <o:OLEObject Type="Embed" ProgID="Equation.3" ShapeID="_x0000_s1071" DrawAspect="Content" ObjectID="_1605993982" r:id="rId45"/>
          <o:OLEObject Type="Embed" ProgID="Equation.3" ShapeID="_x0000_s1072" DrawAspect="Content" ObjectID="_1605993983" r:id="rId46"/>
        </w:pict>
      </w:r>
    </w:p>
    <w:p w:rsidR="00CD020C" w:rsidRPr="00CD020C" w:rsidRDefault="00CD020C" w:rsidP="00CD020C">
      <w:pPr>
        <w:spacing w:line="360" w:lineRule="auto"/>
        <w:jc w:val="both"/>
        <w:rPr>
          <w:rFonts w:ascii="Times New Roman" w:hAnsi="Times New Roman" w:cs="Times New Roman"/>
          <w:sz w:val="24"/>
          <w:szCs w:val="24"/>
        </w:rPr>
      </w:pPr>
    </w:p>
    <w:p w:rsidR="00CD020C" w:rsidRPr="00CD020C" w:rsidRDefault="00CD020C" w:rsidP="00CD020C">
      <w:pPr>
        <w:spacing w:line="360" w:lineRule="auto"/>
        <w:jc w:val="both"/>
        <w:rPr>
          <w:rFonts w:ascii="Times New Roman" w:hAnsi="Times New Roman" w:cs="Times New Roman"/>
          <w:sz w:val="24"/>
          <w:szCs w:val="24"/>
        </w:rPr>
      </w:pPr>
    </w:p>
    <w:p w:rsidR="00CD020C" w:rsidRPr="00CD020C" w:rsidRDefault="00CD020C" w:rsidP="00CD020C">
      <w:pPr>
        <w:spacing w:after="0" w:line="360" w:lineRule="auto"/>
        <w:jc w:val="both"/>
        <w:rPr>
          <w:rFonts w:ascii="Times New Roman" w:hAnsi="Times New Roman" w:cs="Times New Roman"/>
          <w:sz w:val="24"/>
          <w:szCs w:val="24"/>
        </w:rPr>
      </w:pPr>
      <w:r w:rsidRPr="00CD020C">
        <w:rPr>
          <w:rFonts w:ascii="Times New Roman" w:hAnsi="Times New Roman" w:cs="Times New Roman"/>
          <w:sz w:val="24"/>
          <w:szCs w:val="24"/>
        </w:rPr>
        <w:lastRenderedPageBreak/>
        <w:t xml:space="preserve">An expansionary policy that increases AD leads to increase in levels of output from </w:t>
      </w:r>
      <w:r w:rsidRPr="00CD020C">
        <w:rPr>
          <w:rFonts w:ascii="Times New Roman" w:hAnsi="Times New Roman" w:cs="Times New Roman"/>
          <w:position w:val="-10"/>
          <w:sz w:val="24"/>
          <w:szCs w:val="24"/>
        </w:rPr>
        <w:object w:dxaOrig="300" w:dyaOrig="340">
          <v:shape id="_x0000_i1027" type="#_x0000_t75" style="width:15pt;height:17.25pt" o:ole="">
            <v:imagedata r:id="rId47" o:title=""/>
          </v:shape>
          <o:OLEObject Type="Embed" ProgID="Equation.3" ShapeID="_x0000_i1027" DrawAspect="Content" ObjectID="_1605993957" r:id="rId48"/>
        </w:object>
      </w:r>
      <w:r w:rsidRPr="00CD020C">
        <w:rPr>
          <w:rFonts w:ascii="Times New Roman" w:hAnsi="Times New Roman" w:cs="Times New Roman"/>
          <w:sz w:val="24"/>
          <w:szCs w:val="24"/>
        </w:rPr>
        <w:t xml:space="preserve"> to </w:t>
      </w:r>
      <w:r w:rsidRPr="00CD020C">
        <w:rPr>
          <w:rFonts w:ascii="Times New Roman" w:hAnsi="Times New Roman" w:cs="Times New Roman"/>
          <w:position w:val="-10"/>
          <w:sz w:val="24"/>
          <w:szCs w:val="24"/>
        </w:rPr>
        <w:object w:dxaOrig="320" w:dyaOrig="340">
          <v:shape id="_x0000_i1028" type="#_x0000_t75" style="width:15.75pt;height:17.25pt" o:ole="">
            <v:imagedata r:id="rId49" o:title=""/>
          </v:shape>
          <o:OLEObject Type="Embed" ProgID="Equation.3" ShapeID="_x0000_i1028" DrawAspect="Content" ObjectID="_1605993958" r:id="rId50"/>
        </w:object>
      </w:r>
      <w:r w:rsidRPr="00CD020C">
        <w:rPr>
          <w:rFonts w:ascii="Times New Roman" w:hAnsi="Times New Roman" w:cs="Times New Roman"/>
          <w:sz w:val="24"/>
          <w:szCs w:val="24"/>
        </w:rPr>
        <w:t xml:space="preserve"> and prices from </w:t>
      </w:r>
      <w:r w:rsidRPr="00CD020C">
        <w:rPr>
          <w:rFonts w:ascii="Times New Roman" w:hAnsi="Times New Roman" w:cs="Times New Roman"/>
          <w:position w:val="-10"/>
          <w:sz w:val="24"/>
          <w:szCs w:val="24"/>
        </w:rPr>
        <w:object w:dxaOrig="279" w:dyaOrig="340">
          <v:shape id="_x0000_i1029" type="#_x0000_t75" style="width:14.25pt;height:17.25pt" o:ole="">
            <v:imagedata r:id="rId51" o:title=""/>
          </v:shape>
          <o:OLEObject Type="Embed" ProgID="Equation.3" ShapeID="_x0000_i1029" DrawAspect="Content" ObjectID="_1605993959" r:id="rId52"/>
        </w:object>
      </w:r>
      <w:r w:rsidRPr="00CD020C">
        <w:rPr>
          <w:rFonts w:ascii="Times New Roman" w:hAnsi="Times New Roman" w:cs="Times New Roman"/>
          <w:sz w:val="24"/>
          <w:szCs w:val="24"/>
        </w:rPr>
        <w:t xml:space="preserve"> to </w:t>
      </w:r>
      <w:r w:rsidRPr="00CD020C">
        <w:rPr>
          <w:rFonts w:ascii="Times New Roman" w:hAnsi="Times New Roman" w:cs="Times New Roman"/>
          <w:position w:val="-10"/>
          <w:sz w:val="24"/>
          <w:szCs w:val="24"/>
        </w:rPr>
        <w:object w:dxaOrig="300" w:dyaOrig="340">
          <v:shape id="_x0000_i1030" type="#_x0000_t75" style="width:15pt;height:17.25pt" o:ole="">
            <v:imagedata r:id="rId53" o:title=""/>
          </v:shape>
          <o:OLEObject Type="Embed" ProgID="Equation.3" ShapeID="_x0000_i1030" DrawAspect="Content" ObjectID="_1605993960" r:id="rId54"/>
        </w:object>
      </w:r>
      <w:r w:rsidRPr="00CD020C">
        <w:rPr>
          <w:rFonts w:ascii="Times New Roman" w:hAnsi="Times New Roman" w:cs="Times New Roman"/>
          <w:sz w:val="24"/>
          <w:szCs w:val="24"/>
        </w:rPr>
        <w:t xml:space="preserve">.In other words, the level of employment at </w:t>
      </w:r>
      <w:r w:rsidRPr="00CD020C">
        <w:rPr>
          <w:rFonts w:ascii="Times New Roman" w:hAnsi="Times New Roman" w:cs="Times New Roman"/>
          <w:position w:val="-10"/>
          <w:sz w:val="24"/>
          <w:szCs w:val="24"/>
        </w:rPr>
        <w:object w:dxaOrig="320" w:dyaOrig="340">
          <v:shape id="_x0000_i1031" type="#_x0000_t75" style="width:15.75pt;height:17.25pt" o:ole="">
            <v:imagedata r:id="rId49" o:title=""/>
          </v:shape>
          <o:OLEObject Type="Embed" ProgID="Equation.3" ShapeID="_x0000_i1031" DrawAspect="Content" ObjectID="_1605993961" r:id="rId55"/>
        </w:object>
      </w:r>
      <w:r w:rsidRPr="00CD020C">
        <w:rPr>
          <w:rFonts w:ascii="Times New Roman" w:hAnsi="Times New Roman" w:cs="Times New Roman"/>
          <w:sz w:val="24"/>
          <w:szCs w:val="24"/>
        </w:rPr>
        <w:t xml:space="preserve">is higher </w:t>
      </w:r>
      <w:r w:rsidR="00F47F7B" w:rsidRPr="00CD020C">
        <w:rPr>
          <w:rFonts w:ascii="Times New Roman" w:hAnsi="Times New Roman" w:cs="Times New Roman"/>
          <w:sz w:val="24"/>
          <w:szCs w:val="24"/>
        </w:rPr>
        <w:t>than</w:t>
      </w:r>
      <w:r w:rsidRPr="00CD020C">
        <w:rPr>
          <w:rFonts w:ascii="Times New Roman" w:hAnsi="Times New Roman" w:cs="Times New Roman"/>
          <w:position w:val="-10"/>
          <w:sz w:val="24"/>
          <w:szCs w:val="24"/>
        </w:rPr>
        <w:object w:dxaOrig="300" w:dyaOrig="340">
          <v:shape id="_x0000_i1032" type="#_x0000_t75" style="width:15pt;height:17.25pt" o:ole="">
            <v:imagedata r:id="rId47" o:title=""/>
          </v:shape>
          <o:OLEObject Type="Embed" ProgID="Equation.3" ShapeID="_x0000_i1032" DrawAspect="Content" ObjectID="_1605993962" r:id="rId56"/>
        </w:object>
      </w:r>
      <w:r w:rsidRPr="00CD020C">
        <w:rPr>
          <w:rFonts w:ascii="Times New Roman" w:hAnsi="Times New Roman" w:cs="Times New Roman"/>
          <w:sz w:val="24"/>
          <w:szCs w:val="24"/>
        </w:rPr>
        <w:t>. Associated with high employment level is higher price l</w:t>
      </w:r>
      <w:r w:rsidRPr="00CD020C">
        <w:rPr>
          <w:rFonts w:ascii="Times New Roman" w:hAnsi="Times New Roman" w:cs="Times New Roman"/>
          <w:sz w:val="24"/>
          <w:szCs w:val="24"/>
        </w:rPr>
        <w:t>evel or some level of inflation</w:t>
      </w:r>
    </w:p>
    <w:p w:rsidR="00CD020C" w:rsidRPr="00CD020C" w:rsidRDefault="00CD020C" w:rsidP="00CD020C">
      <w:pPr>
        <w:spacing w:after="0" w:line="360" w:lineRule="auto"/>
        <w:ind w:left="360"/>
        <w:jc w:val="both"/>
        <w:rPr>
          <w:rFonts w:ascii="Times New Roman" w:hAnsi="Times New Roman" w:cs="Times New Roman"/>
          <w:sz w:val="24"/>
          <w:szCs w:val="24"/>
        </w:rPr>
      </w:pPr>
    </w:p>
    <w:p w:rsidR="000158E8" w:rsidRPr="00236A6B" w:rsidRDefault="000158E8" w:rsidP="000158E8">
      <w:pPr>
        <w:spacing w:after="0" w:line="360" w:lineRule="auto"/>
        <w:ind w:left="360"/>
        <w:jc w:val="both"/>
        <w:rPr>
          <w:rFonts w:ascii="Times New Roman" w:hAnsi="Times New Roman" w:cs="Times New Roman"/>
          <w:sz w:val="24"/>
          <w:szCs w:val="24"/>
        </w:rPr>
      </w:pPr>
    </w:p>
    <w:p w:rsidR="004B534D" w:rsidRPr="00B90B0B" w:rsidRDefault="004B534D" w:rsidP="00B90B0B">
      <w:pPr>
        <w:pStyle w:val="ListParagraph"/>
        <w:numPr>
          <w:ilvl w:val="0"/>
          <w:numId w:val="16"/>
        </w:numPr>
        <w:spacing w:after="0" w:line="360" w:lineRule="auto"/>
        <w:jc w:val="both"/>
        <w:rPr>
          <w:rFonts w:ascii="Times New Roman" w:hAnsi="Times New Roman" w:cs="Times New Roman"/>
          <w:sz w:val="24"/>
          <w:szCs w:val="24"/>
        </w:rPr>
      </w:pPr>
      <w:r w:rsidRPr="00B90B0B">
        <w:rPr>
          <w:rFonts w:ascii="Times New Roman" w:hAnsi="Times New Roman" w:cs="Times New Roman"/>
          <w:sz w:val="24"/>
          <w:szCs w:val="24"/>
        </w:rPr>
        <w:t>The classical economis</w:t>
      </w:r>
      <w:r w:rsidR="00E8600E" w:rsidRPr="00B90B0B">
        <w:rPr>
          <w:rFonts w:ascii="Times New Roman" w:hAnsi="Times New Roman" w:cs="Times New Roman"/>
          <w:sz w:val="24"/>
          <w:szCs w:val="24"/>
        </w:rPr>
        <w:t>ts saw no role for monetary policy due to the crowding out effect.</w:t>
      </w:r>
    </w:p>
    <w:p w:rsidR="000158E8" w:rsidRPr="00236A6B" w:rsidRDefault="000158E8" w:rsidP="004B534D">
      <w:pPr>
        <w:spacing w:line="360" w:lineRule="auto"/>
        <w:jc w:val="both"/>
        <w:rPr>
          <w:rFonts w:ascii="Times New Roman" w:hAnsi="Times New Roman" w:cs="Times New Roman"/>
          <w:b/>
          <w:sz w:val="24"/>
          <w:szCs w:val="24"/>
        </w:rPr>
      </w:pPr>
      <w:r w:rsidRPr="00236A6B">
        <w:rPr>
          <w:rFonts w:ascii="Times New Roman" w:hAnsi="Times New Roman" w:cs="Times New Roman"/>
          <w:b/>
          <w:sz w:val="24"/>
          <w:szCs w:val="24"/>
        </w:rPr>
        <w:t>The’ crowding out’ effect</w:t>
      </w:r>
    </w:p>
    <w:p w:rsidR="004B534D" w:rsidRPr="00236A6B" w:rsidRDefault="004B534D" w:rsidP="000158E8">
      <w:pPr>
        <w:spacing w:after="0" w:line="360" w:lineRule="auto"/>
        <w:jc w:val="both"/>
        <w:rPr>
          <w:rFonts w:ascii="Times New Roman" w:hAnsi="Times New Roman" w:cs="Times New Roman"/>
          <w:sz w:val="24"/>
          <w:szCs w:val="24"/>
        </w:rPr>
      </w:pPr>
      <w:r w:rsidRPr="00236A6B">
        <w:rPr>
          <w:rFonts w:ascii="Times New Roman" w:hAnsi="Times New Roman" w:cs="Times New Roman"/>
          <w:sz w:val="24"/>
          <w:szCs w:val="24"/>
        </w:rPr>
        <w:t>Suppose there is unemployment in the economy and the government attempts to increase the level of national income by increasing government spending on public goods (such as roads, dams) or on public services (such as education) than</w:t>
      </w:r>
      <w:r w:rsidR="000158E8" w:rsidRPr="00236A6B">
        <w:rPr>
          <w:rFonts w:ascii="Times New Roman" w:hAnsi="Times New Roman" w:cs="Times New Roman"/>
          <w:sz w:val="24"/>
          <w:szCs w:val="24"/>
        </w:rPr>
        <w:t xml:space="preserve"> it receives in tax collection. </w:t>
      </w:r>
      <w:r w:rsidRPr="00236A6B">
        <w:rPr>
          <w:rFonts w:ascii="Times New Roman" w:hAnsi="Times New Roman" w:cs="Times New Roman"/>
          <w:sz w:val="24"/>
          <w:szCs w:val="24"/>
        </w:rPr>
        <w:t>The government when faced with a budget deficit h</w:t>
      </w:r>
      <w:r w:rsidR="000158E8" w:rsidRPr="00236A6B">
        <w:rPr>
          <w:rFonts w:ascii="Times New Roman" w:hAnsi="Times New Roman" w:cs="Times New Roman"/>
          <w:sz w:val="24"/>
          <w:szCs w:val="24"/>
        </w:rPr>
        <w:t>as two choices in financing it.</w:t>
      </w:r>
      <w:r w:rsidR="00236A6B" w:rsidRPr="00236A6B">
        <w:rPr>
          <w:rFonts w:ascii="Times New Roman" w:hAnsi="Times New Roman" w:cs="Times New Roman"/>
          <w:sz w:val="24"/>
          <w:szCs w:val="24"/>
        </w:rPr>
        <w:t xml:space="preserve"> </w:t>
      </w:r>
      <w:r w:rsidRPr="00236A6B">
        <w:rPr>
          <w:rFonts w:ascii="Times New Roman" w:hAnsi="Times New Roman" w:cs="Times New Roman"/>
          <w:sz w:val="24"/>
          <w:szCs w:val="24"/>
        </w:rPr>
        <w:t>Print money through the central bank</w:t>
      </w:r>
      <w:r w:rsidR="000158E8" w:rsidRPr="00236A6B">
        <w:rPr>
          <w:rFonts w:ascii="Times New Roman" w:hAnsi="Times New Roman" w:cs="Times New Roman"/>
          <w:sz w:val="24"/>
          <w:szCs w:val="24"/>
        </w:rPr>
        <w:t xml:space="preserve"> or </w:t>
      </w:r>
      <w:r w:rsidRPr="00236A6B">
        <w:rPr>
          <w:rFonts w:ascii="Times New Roman" w:hAnsi="Times New Roman" w:cs="Times New Roman"/>
          <w:sz w:val="24"/>
          <w:szCs w:val="24"/>
        </w:rPr>
        <w:t>Borrow by selli</w:t>
      </w:r>
      <w:r w:rsidR="000158E8" w:rsidRPr="00236A6B">
        <w:rPr>
          <w:rFonts w:ascii="Times New Roman" w:hAnsi="Times New Roman" w:cs="Times New Roman"/>
          <w:sz w:val="24"/>
          <w:szCs w:val="24"/>
        </w:rPr>
        <w:t>ng bonds to the general public.</w:t>
      </w:r>
      <w:r w:rsidR="00236A6B" w:rsidRPr="00236A6B">
        <w:rPr>
          <w:rFonts w:ascii="Times New Roman" w:hAnsi="Times New Roman" w:cs="Times New Roman"/>
          <w:sz w:val="24"/>
          <w:szCs w:val="24"/>
        </w:rPr>
        <w:t xml:space="preserve"> </w:t>
      </w:r>
      <w:r w:rsidRPr="00236A6B">
        <w:rPr>
          <w:rFonts w:ascii="Times New Roman" w:hAnsi="Times New Roman" w:cs="Times New Roman"/>
          <w:sz w:val="24"/>
          <w:szCs w:val="24"/>
        </w:rPr>
        <w:t>If the government printed money and used it to purchase goods and services, then it would be increasing the money supply, and this would be considered monetary policy and not fiscal policy.</w:t>
      </w:r>
      <w:r w:rsidR="00236A6B" w:rsidRPr="00236A6B">
        <w:rPr>
          <w:rFonts w:ascii="Times New Roman" w:hAnsi="Times New Roman" w:cs="Times New Roman"/>
          <w:sz w:val="24"/>
          <w:szCs w:val="24"/>
        </w:rPr>
        <w:t xml:space="preserve"> </w:t>
      </w:r>
      <w:r w:rsidRPr="00236A6B">
        <w:rPr>
          <w:rFonts w:ascii="Times New Roman" w:hAnsi="Times New Roman" w:cs="Times New Roman"/>
          <w:sz w:val="24"/>
          <w:szCs w:val="24"/>
        </w:rPr>
        <w:t xml:space="preserve">But crowding out results from the selling of new government bonds by the treasury to </w:t>
      </w:r>
      <w:r w:rsidR="000158E8" w:rsidRPr="00236A6B">
        <w:rPr>
          <w:rFonts w:ascii="Times New Roman" w:hAnsi="Times New Roman" w:cs="Times New Roman"/>
          <w:sz w:val="24"/>
          <w:szCs w:val="24"/>
        </w:rPr>
        <w:t>finance the government deficit.</w:t>
      </w:r>
      <w:r w:rsidR="00236A6B" w:rsidRPr="00236A6B">
        <w:rPr>
          <w:rFonts w:ascii="Times New Roman" w:hAnsi="Times New Roman" w:cs="Times New Roman"/>
          <w:sz w:val="24"/>
          <w:szCs w:val="24"/>
        </w:rPr>
        <w:t xml:space="preserve"> </w:t>
      </w:r>
      <w:r w:rsidRPr="00236A6B">
        <w:rPr>
          <w:rFonts w:ascii="Times New Roman" w:hAnsi="Times New Roman" w:cs="Times New Roman"/>
          <w:sz w:val="24"/>
          <w:szCs w:val="24"/>
        </w:rPr>
        <w:t>The treasury in order to coax the public into buying government bonds rather than bonds issued by private business lowers the price of government bonds, which would concurrently increase the interest rate on those bonds.</w:t>
      </w:r>
    </w:p>
    <w:sectPr w:rsidR="004B534D" w:rsidRPr="00236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F4B0E"/>
    <w:multiLevelType w:val="hybridMultilevel"/>
    <w:tmpl w:val="4BAED7A2"/>
    <w:lvl w:ilvl="0" w:tplc="4B44BE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DF8162B"/>
    <w:multiLevelType w:val="hybridMultilevel"/>
    <w:tmpl w:val="BB88F46E"/>
    <w:lvl w:ilvl="0" w:tplc="4B44BE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F544F19"/>
    <w:multiLevelType w:val="hybridMultilevel"/>
    <w:tmpl w:val="8D1AB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06902"/>
    <w:multiLevelType w:val="hybridMultilevel"/>
    <w:tmpl w:val="B072B298"/>
    <w:lvl w:ilvl="0" w:tplc="0720936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5A3EC1"/>
    <w:multiLevelType w:val="hybridMultilevel"/>
    <w:tmpl w:val="A58EBB0A"/>
    <w:lvl w:ilvl="0" w:tplc="4B44BE9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AF83145"/>
    <w:multiLevelType w:val="hybridMultilevel"/>
    <w:tmpl w:val="BBBA4592"/>
    <w:lvl w:ilvl="0" w:tplc="4B44BE90">
      <w:start w:val="1"/>
      <w:numFmt w:val="bullet"/>
      <w:lvlText w:val=""/>
      <w:lvlJc w:val="left"/>
      <w:pPr>
        <w:tabs>
          <w:tab w:val="num" w:pos="360"/>
        </w:tabs>
        <w:ind w:left="360" w:hanging="360"/>
      </w:pPr>
      <w:rPr>
        <w:rFonts w:ascii="Wingdings" w:hAnsi="Wingdings" w:hint="default"/>
      </w:rPr>
    </w:lvl>
    <w:lvl w:ilvl="1" w:tplc="04E8B96E">
      <w:start w:val="1"/>
      <w:numFmt w:val="decimal"/>
      <w:lvlText w:val="%2)"/>
      <w:lvlJc w:val="left"/>
      <w:pPr>
        <w:tabs>
          <w:tab w:val="num" w:pos="720"/>
        </w:tabs>
        <w:ind w:left="720" w:hanging="360"/>
      </w:pPr>
      <w:rPr>
        <w:rFonts w:hint="default"/>
        <w:b w:val="0"/>
      </w:rPr>
    </w:lvl>
    <w:lvl w:ilvl="2" w:tplc="4B44BE90">
      <w:start w:val="1"/>
      <w:numFmt w:val="bullet"/>
      <w:lvlText w:val=""/>
      <w:lvlJc w:val="left"/>
      <w:pPr>
        <w:tabs>
          <w:tab w:val="num" w:pos="1440"/>
        </w:tabs>
        <w:ind w:left="1440" w:hanging="360"/>
      </w:pPr>
      <w:rPr>
        <w:rFonts w:ascii="Wingdings" w:hAnsi="Wingdings" w:hint="default"/>
      </w:rPr>
    </w:lvl>
    <w:lvl w:ilvl="3" w:tplc="0409000F">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34F26740"/>
    <w:multiLevelType w:val="hybridMultilevel"/>
    <w:tmpl w:val="17B62430"/>
    <w:lvl w:ilvl="0" w:tplc="992EE23A">
      <w:start w:val="1"/>
      <w:numFmt w:val="lowerRoman"/>
      <w:lvlText w:val="%1)"/>
      <w:lvlJc w:val="left"/>
      <w:pPr>
        <w:tabs>
          <w:tab w:val="num" w:pos="1440"/>
        </w:tabs>
        <w:ind w:left="1440" w:hanging="720"/>
      </w:pPr>
      <w:rPr>
        <w:rFonts w:hint="default"/>
      </w:rPr>
    </w:lvl>
    <w:lvl w:ilvl="1" w:tplc="4B44BE9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65216C0"/>
    <w:multiLevelType w:val="hybridMultilevel"/>
    <w:tmpl w:val="7AFA6D26"/>
    <w:lvl w:ilvl="0" w:tplc="4B44BE90">
      <w:start w:val="1"/>
      <w:numFmt w:val="bullet"/>
      <w:lvlText w:val=""/>
      <w:lvlJc w:val="left"/>
      <w:pPr>
        <w:tabs>
          <w:tab w:val="num" w:pos="360"/>
        </w:tabs>
        <w:ind w:left="360" w:hanging="360"/>
      </w:pPr>
      <w:rPr>
        <w:rFonts w:ascii="Wingdings" w:hAnsi="Wingdings" w:hint="default"/>
      </w:rPr>
    </w:lvl>
    <w:lvl w:ilvl="1" w:tplc="2A12551A">
      <w:start w:val="1"/>
      <w:numFmt w:val="lowerRoman"/>
      <w:lvlText w:val="(%2)"/>
      <w:lvlJc w:val="left"/>
      <w:pPr>
        <w:tabs>
          <w:tab w:val="num" w:pos="1080"/>
        </w:tabs>
        <w:ind w:left="1080" w:hanging="720"/>
      </w:pPr>
      <w:rPr>
        <w:rFonts w:hint="default"/>
      </w:rPr>
    </w:lvl>
    <w:lvl w:ilvl="2" w:tplc="4B44BE90">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407D4D0A"/>
    <w:multiLevelType w:val="hybridMultilevel"/>
    <w:tmpl w:val="A482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C4E45"/>
    <w:multiLevelType w:val="hybridMultilevel"/>
    <w:tmpl w:val="B1A6D7EE"/>
    <w:lvl w:ilvl="0" w:tplc="0409000F">
      <w:start w:val="1"/>
      <w:numFmt w:val="decimal"/>
      <w:lvlText w:val="%1."/>
      <w:lvlJc w:val="left"/>
      <w:pPr>
        <w:tabs>
          <w:tab w:val="num" w:pos="360"/>
        </w:tabs>
        <w:ind w:left="360" w:hanging="360"/>
      </w:pPr>
      <w:rPr>
        <w:rFonts w:hint="default"/>
      </w:rPr>
    </w:lvl>
    <w:lvl w:ilvl="1" w:tplc="04E8B96E">
      <w:start w:val="1"/>
      <w:numFmt w:val="decimal"/>
      <w:lvlText w:val="%2)"/>
      <w:lvlJc w:val="left"/>
      <w:pPr>
        <w:tabs>
          <w:tab w:val="num" w:pos="720"/>
        </w:tabs>
        <w:ind w:left="720" w:hanging="360"/>
      </w:pPr>
      <w:rPr>
        <w:rFonts w:hint="default"/>
        <w:b w:val="0"/>
      </w:rPr>
    </w:lvl>
    <w:lvl w:ilvl="2" w:tplc="4B44BE90">
      <w:start w:val="1"/>
      <w:numFmt w:val="bullet"/>
      <w:lvlText w:val=""/>
      <w:lvlJc w:val="left"/>
      <w:pPr>
        <w:tabs>
          <w:tab w:val="num" w:pos="1440"/>
        </w:tabs>
        <w:ind w:left="1440" w:hanging="360"/>
      </w:pPr>
      <w:rPr>
        <w:rFonts w:ascii="Wingdings" w:hAnsi="Wingdings" w:hint="default"/>
      </w:rPr>
    </w:lvl>
    <w:lvl w:ilvl="3" w:tplc="0409000F">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5F0C14FA"/>
    <w:multiLevelType w:val="hybridMultilevel"/>
    <w:tmpl w:val="FDB6F2FA"/>
    <w:lvl w:ilvl="0" w:tplc="4B44BE90">
      <w:start w:val="1"/>
      <w:numFmt w:val="bullet"/>
      <w:lvlText w:val=""/>
      <w:lvlJc w:val="left"/>
      <w:pPr>
        <w:tabs>
          <w:tab w:val="num" w:pos="360"/>
        </w:tabs>
        <w:ind w:left="360" w:hanging="360"/>
      </w:pPr>
      <w:rPr>
        <w:rFonts w:ascii="Wingdings" w:hAnsi="Wingdings" w:hint="default"/>
      </w:rPr>
    </w:lvl>
    <w:lvl w:ilvl="1" w:tplc="4B44BE90">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4212403"/>
    <w:multiLevelType w:val="hybridMultilevel"/>
    <w:tmpl w:val="86B8B806"/>
    <w:lvl w:ilvl="0" w:tplc="4B44BE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64F66E19"/>
    <w:multiLevelType w:val="hybridMultilevel"/>
    <w:tmpl w:val="F4E80248"/>
    <w:lvl w:ilvl="0" w:tplc="4B44BE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6EE527E3"/>
    <w:multiLevelType w:val="hybridMultilevel"/>
    <w:tmpl w:val="CE7861E6"/>
    <w:lvl w:ilvl="0" w:tplc="4B44BE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77CD457F"/>
    <w:multiLevelType w:val="hybridMultilevel"/>
    <w:tmpl w:val="AAE2311A"/>
    <w:lvl w:ilvl="0" w:tplc="4B44BE9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7E1E1CE8"/>
    <w:multiLevelType w:val="hybridMultilevel"/>
    <w:tmpl w:val="203E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4"/>
  </w:num>
  <w:num w:numId="5">
    <w:abstractNumId w:val="1"/>
  </w:num>
  <w:num w:numId="6">
    <w:abstractNumId w:val="7"/>
  </w:num>
  <w:num w:numId="7">
    <w:abstractNumId w:val="9"/>
  </w:num>
  <w:num w:numId="8">
    <w:abstractNumId w:val="3"/>
  </w:num>
  <w:num w:numId="9">
    <w:abstractNumId w:val="5"/>
  </w:num>
  <w:num w:numId="10">
    <w:abstractNumId w:val="4"/>
  </w:num>
  <w:num w:numId="11">
    <w:abstractNumId w:val="13"/>
  </w:num>
  <w:num w:numId="12">
    <w:abstractNumId w:val="12"/>
  </w:num>
  <w:num w:numId="13">
    <w:abstractNumId w:val="11"/>
  </w:num>
  <w:num w:numId="14">
    <w:abstractNumId w:val="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88"/>
    <w:rsid w:val="000158E8"/>
    <w:rsid w:val="00236A6B"/>
    <w:rsid w:val="00457E38"/>
    <w:rsid w:val="004B534D"/>
    <w:rsid w:val="005762B2"/>
    <w:rsid w:val="008B611B"/>
    <w:rsid w:val="00A24F88"/>
    <w:rsid w:val="00B90B0B"/>
    <w:rsid w:val="00CD020C"/>
    <w:rsid w:val="00DD25F4"/>
    <w:rsid w:val="00E8600E"/>
    <w:rsid w:val="00F4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15:chartTrackingRefBased/>
  <w15:docId w15:val="{E4BFCA07-BC74-4CCC-B92C-24EEE7E6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D020C"/>
    <w:pPr>
      <w:keepNext/>
      <w:spacing w:after="0" w:line="240" w:lineRule="auto"/>
      <w:jc w:val="center"/>
      <w:outlineLvl w:val="1"/>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020C"/>
    <w:rPr>
      <w:rFonts w:ascii="Times New Roman" w:eastAsia="Times New Roman" w:hAnsi="Times New Roman" w:cs="Times New Roman"/>
      <w:b/>
      <w:bCs/>
      <w:sz w:val="32"/>
      <w:szCs w:val="32"/>
    </w:rPr>
  </w:style>
  <w:style w:type="paragraph" w:styleId="ListParagraph">
    <w:name w:val="List Paragraph"/>
    <w:basedOn w:val="Normal"/>
    <w:uiPriority w:val="34"/>
    <w:qFormat/>
    <w:rsid w:val="00CD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9.wmf"/><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oleObject" Target="embeddings/oleObject26.bin"/><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image" Target="media/image7.wmf"/><Relationship Id="rId24" Type="http://schemas.openxmlformats.org/officeDocument/2006/relationships/oleObject" Target="embeddings/oleObject9.bin"/><Relationship Id="rId32" Type="http://schemas.openxmlformats.org/officeDocument/2006/relationships/image" Target="media/image17.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oleObject" Target="embeddings/oleObject20.bin"/><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image" Target="media/image1.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image" Target="media/image4.wmf"/><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oleObject" Target="embeddings/oleObject21.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23.wmf"/><Relationship Id="rId57" Type="http://schemas.openxmlformats.org/officeDocument/2006/relationships/fontTable" Target="fontTable.xml"/><Relationship Id="rId10" Type="http://schemas.openxmlformats.org/officeDocument/2006/relationships/image" Target="media/image6.wmf"/><Relationship Id="rId31" Type="http://schemas.openxmlformats.org/officeDocument/2006/relationships/image" Target="media/image16.wmf"/><Relationship Id="rId44" Type="http://schemas.openxmlformats.org/officeDocument/2006/relationships/oleObject" Target="embeddings/oleObject19.bin"/><Relationship Id="rId5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ICUGA</dc:creator>
  <cp:keywords/>
  <dc:description/>
  <cp:lastModifiedBy>ICUGA</cp:lastModifiedBy>
  <cp:revision>17</cp:revision>
  <dcterms:created xsi:type="dcterms:W3CDTF">2018-12-11T07:13:00Z</dcterms:created>
  <dcterms:modified xsi:type="dcterms:W3CDTF">2018-12-11T08:39:00Z</dcterms:modified>
</cp:coreProperties>
</file>